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F" w:rsidRPr="00457BBF" w:rsidRDefault="00457BBF" w:rsidP="00457BBF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57BBF">
        <w:rPr>
          <w:b/>
          <w:sz w:val="28"/>
          <w:szCs w:val="28"/>
        </w:rPr>
        <w:t>Критерии оценивания презентации</w:t>
      </w:r>
    </w:p>
    <w:p w:rsidR="00457BBF" w:rsidRDefault="00457BBF" w:rsidP="00457B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4"/>
        <w:tblW w:w="9697" w:type="dxa"/>
        <w:tblLook w:val="04A0"/>
      </w:tblPr>
      <w:tblGrid>
        <w:gridCol w:w="2518"/>
        <w:gridCol w:w="2393"/>
        <w:gridCol w:w="2393"/>
        <w:gridCol w:w="2393"/>
      </w:tblGrid>
      <w:tr w:rsidR="00457BBF" w:rsidRPr="00457BBF" w:rsidTr="00457BBF">
        <w:tc>
          <w:tcPr>
            <w:tcW w:w="2518" w:type="dxa"/>
            <w:vMerge w:val="restart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BF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179" w:type="dxa"/>
            <w:gridSpan w:val="3"/>
          </w:tcPr>
          <w:p w:rsidR="00457BBF" w:rsidRPr="00457BBF" w:rsidRDefault="00457BBF" w:rsidP="0045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качества выполнения</w:t>
            </w:r>
          </w:p>
        </w:tc>
      </w:tr>
      <w:tr w:rsidR="00C230D7" w:rsidRPr="00457BBF" w:rsidTr="00457BBF">
        <w:tc>
          <w:tcPr>
            <w:tcW w:w="2518" w:type="dxa"/>
            <w:vMerge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7BBF" w:rsidRPr="00457BBF" w:rsidRDefault="00C230D7" w:rsidP="0045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57BBF" w:rsidRPr="00457BBF" w:rsidRDefault="00C230D7" w:rsidP="0045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57BBF" w:rsidRPr="00457BBF" w:rsidRDefault="00457BBF" w:rsidP="0045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0D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230D7" w:rsidRPr="00457BBF" w:rsidTr="00457BBF">
        <w:tc>
          <w:tcPr>
            <w:tcW w:w="2518" w:type="dxa"/>
          </w:tcPr>
          <w:p w:rsidR="00457BBF" w:rsidRPr="00457BBF" w:rsidRDefault="00C2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- р</w:t>
            </w:r>
            <w:r w:rsidR="00457BBF">
              <w:rPr>
                <w:rFonts w:ascii="Times New Roman" w:hAnsi="Times New Roman" w:cs="Times New Roman"/>
                <w:sz w:val="28"/>
                <w:szCs w:val="28"/>
              </w:rPr>
              <w:t>аскрытие темы</w:t>
            </w:r>
          </w:p>
        </w:tc>
        <w:tc>
          <w:tcPr>
            <w:tcW w:w="2393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раскрыта</w:t>
            </w:r>
          </w:p>
        </w:tc>
        <w:tc>
          <w:tcPr>
            <w:tcW w:w="2393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раскрыта</w:t>
            </w:r>
          </w:p>
        </w:tc>
        <w:tc>
          <w:tcPr>
            <w:tcW w:w="2393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раскрыта</w:t>
            </w:r>
          </w:p>
        </w:tc>
      </w:tr>
      <w:tr w:rsidR="00C230D7" w:rsidRPr="00457BBF" w:rsidTr="00457BBF">
        <w:tc>
          <w:tcPr>
            <w:tcW w:w="2518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обоснованность графического оформления (графики, рисунки, фото, др.)</w:t>
            </w:r>
          </w:p>
        </w:tc>
        <w:tc>
          <w:tcPr>
            <w:tcW w:w="2393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93" w:type="dxa"/>
          </w:tcPr>
          <w:p w:rsidR="00457BBF" w:rsidRPr="00457BBF" w:rsidRDefault="00457BBF" w:rsidP="00C2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Необоснованное применение</w:t>
            </w:r>
          </w:p>
        </w:tc>
        <w:tc>
          <w:tcPr>
            <w:tcW w:w="2393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 обоснованно</w:t>
            </w:r>
          </w:p>
        </w:tc>
      </w:tr>
      <w:tr w:rsidR="00C230D7" w:rsidRPr="00457BBF" w:rsidTr="00457BBF">
        <w:tc>
          <w:tcPr>
            <w:tcW w:w="2518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изложения</w:t>
            </w:r>
          </w:p>
        </w:tc>
        <w:tc>
          <w:tcPr>
            <w:tcW w:w="2393" w:type="dxa"/>
          </w:tcPr>
          <w:p w:rsidR="00C230D7" w:rsidRDefault="00C2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шрифт/большое количество теории на одном слайде/</w:t>
            </w:r>
          </w:p>
          <w:p w:rsidR="00457BBF" w:rsidRPr="00457BBF" w:rsidRDefault="00C2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неграмотное изложение</w:t>
            </w:r>
          </w:p>
        </w:tc>
        <w:tc>
          <w:tcPr>
            <w:tcW w:w="2393" w:type="dxa"/>
          </w:tcPr>
          <w:p w:rsidR="00457BBF" w:rsidRPr="00457BBF" w:rsidRDefault="00C2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  <w:r w:rsidR="00457BBF">
              <w:rPr>
                <w:rFonts w:ascii="Times New Roman" w:hAnsi="Times New Roman" w:cs="Times New Roman"/>
                <w:sz w:val="28"/>
                <w:szCs w:val="28"/>
              </w:rPr>
              <w:t xml:space="preserve"> ошибк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2393" w:type="dxa"/>
          </w:tcPr>
          <w:p w:rsidR="00457BBF" w:rsidRPr="00457BBF" w:rsidRDefault="00C2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издалека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шрифр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="00457BBF">
              <w:rPr>
                <w:rFonts w:ascii="Times New Roman" w:hAnsi="Times New Roman" w:cs="Times New Roman"/>
                <w:sz w:val="28"/>
                <w:szCs w:val="28"/>
              </w:rPr>
              <w:t>рамотное изложение</w:t>
            </w:r>
          </w:p>
        </w:tc>
      </w:tr>
      <w:tr w:rsidR="00C230D7" w:rsidRPr="00457BBF" w:rsidTr="00457BBF">
        <w:tc>
          <w:tcPr>
            <w:tcW w:w="2518" w:type="dxa"/>
          </w:tcPr>
          <w:p w:rsidR="00457BBF" w:rsidRPr="00457BBF" w:rsidRDefault="00C2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 (единство дизайна, стиля включаемых элементов)</w:t>
            </w:r>
          </w:p>
        </w:tc>
        <w:tc>
          <w:tcPr>
            <w:tcW w:w="2393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93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выполнено</w:t>
            </w:r>
          </w:p>
        </w:tc>
        <w:tc>
          <w:tcPr>
            <w:tcW w:w="2393" w:type="dxa"/>
          </w:tcPr>
          <w:p w:rsidR="00457BBF" w:rsidRPr="00457BBF" w:rsidRDefault="004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C230D7" w:rsidRDefault="00C230D7">
      <w:pPr>
        <w:rPr>
          <w:rFonts w:ascii="Times New Roman" w:hAnsi="Times New Roman" w:cs="Times New Roman"/>
        </w:rPr>
      </w:pPr>
    </w:p>
    <w:p w:rsidR="00000000" w:rsidRDefault="00C230D7" w:rsidP="00C230D7">
      <w:pPr>
        <w:rPr>
          <w:rFonts w:ascii="Times New Roman" w:hAnsi="Times New Roman" w:cs="Times New Roman"/>
          <w:sz w:val="28"/>
          <w:szCs w:val="28"/>
        </w:rPr>
      </w:pPr>
      <w:r w:rsidRPr="00C230D7">
        <w:rPr>
          <w:rFonts w:ascii="Times New Roman" w:hAnsi="Times New Roman" w:cs="Times New Roman"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0D7">
        <w:rPr>
          <w:rFonts w:ascii="Times New Roman" w:hAnsi="Times New Roman" w:cs="Times New Roman"/>
          <w:sz w:val="28"/>
          <w:szCs w:val="28"/>
        </w:rPr>
        <w:t xml:space="preserve"> неудовлетворительно</w:t>
      </w:r>
    </w:p>
    <w:p w:rsidR="00C230D7" w:rsidRDefault="00C230D7" w:rsidP="00C2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баллов – удовлетворительно</w:t>
      </w:r>
    </w:p>
    <w:p w:rsidR="00C230D7" w:rsidRDefault="00C230D7" w:rsidP="00C2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баллов – хорошо</w:t>
      </w:r>
    </w:p>
    <w:p w:rsidR="00C230D7" w:rsidRPr="00C230D7" w:rsidRDefault="00C230D7" w:rsidP="00C2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баллов – отлично</w:t>
      </w:r>
    </w:p>
    <w:sectPr w:rsidR="00C230D7" w:rsidRPr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BBF"/>
    <w:rsid w:val="00457BBF"/>
    <w:rsid w:val="00C230D7"/>
    <w:rsid w:val="00F2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57BB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B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semiHidden/>
    <w:unhideWhenUsed/>
    <w:rsid w:val="0045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2020-03-11T03:16:00Z</dcterms:created>
  <dcterms:modified xsi:type="dcterms:W3CDTF">2020-03-11T03:37:00Z</dcterms:modified>
</cp:coreProperties>
</file>